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5C37C" w14:textId="77777777" w:rsidR="0048367B" w:rsidRDefault="0048367B" w:rsidP="0048367B">
      <w:pPr>
        <w:jc w:val="right"/>
        <w:rPr>
          <w:rFonts w:ascii="Times New Roman" w:hAnsi="Times New Roman" w:cs="Times New Roman"/>
          <w:sz w:val="28"/>
          <w:szCs w:val="28"/>
        </w:rPr>
      </w:pPr>
      <w:r w:rsidRPr="009113A1">
        <w:rPr>
          <w:rFonts w:ascii="Times New Roman" w:hAnsi="Times New Roman" w:cs="Times New Roman"/>
          <w:sz w:val="28"/>
          <w:szCs w:val="28"/>
        </w:rPr>
        <w:t>Проскурякова Елена Михайловна,</w:t>
      </w:r>
    </w:p>
    <w:p w14:paraId="17766216" w14:textId="55F95E9C" w:rsidR="0048367B" w:rsidRDefault="0048367B" w:rsidP="0048367B">
      <w:pPr>
        <w:jc w:val="right"/>
        <w:rPr>
          <w:rFonts w:ascii="Times New Roman" w:hAnsi="Times New Roman" w:cs="Times New Roman"/>
          <w:sz w:val="28"/>
          <w:szCs w:val="28"/>
        </w:rPr>
      </w:pPr>
      <w:r w:rsidRPr="009113A1">
        <w:rPr>
          <w:rFonts w:ascii="Times New Roman" w:hAnsi="Times New Roman" w:cs="Times New Roman"/>
          <w:sz w:val="28"/>
          <w:szCs w:val="28"/>
        </w:rPr>
        <w:t xml:space="preserve"> Кошкина Елена Ивановна</w:t>
      </w:r>
    </w:p>
    <w:p w14:paraId="5AAF7C75" w14:textId="728FCBB8" w:rsidR="0048367B" w:rsidRDefault="0048367B" w:rsidP="004836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122»</w:t>
      </w:r>
    </w:p>
    <w:p w14:paraId="65BECCA2" w14:textId="4FDAC9A3" w:rsidR="005249AC" w:rsidRDefault="005249AC" w:rsidP="0067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к материалам городского конкурса методических разработок «Экономическая игротека»</w:t>
      </w:r>
    </w:p>
    <w:p w14:paraId="63BD4083" w14:textId="77777777" w:rsidR="005249AC" w:rsidRDefault="005249AC" w:rsidP="0067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«Экономическая игра»</w:t>
      </w:r>
    </w:p>
    <w:p w14:paraId="6E60BD60" w14:textId="77777777" w:rsidR="005249AC" w:rsidRPr="005249AC" w:rsidRDefault="005249AC" w:rsidP="00524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разработана педагогами Кошкиной Е.И. и Проскуряковой Е.М. при реализации дополнительной общеразвивающей программы</w:t>
      </w:r>
      <w:r w:rsidRPr="005249AC">
        <w:rPr>
          <w:rFonts w:ascii="Times New Roman" w:hAnsi="Times New Roman" w:cs="Times New Roman"/>
          <w:sz w:val="28"/>
          <w:szCs w:val="28"/>
        </w:rPr>
        <w:t xml:space="preserve"> социально-гуманитарной направленности «Финансовая грамотность старших дошкольников»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4DF946" w14:textId="77777777" w:rsidR="00AC21A5" w:rsidRPr="00807AF2" w:rsidRDefault="00672CAA" w:rsidP="0067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AF2">
        <w:rPr>
          <w:rFonts w:ascii="Times New Roman" w:hAnsi="Times New Roman" w:cs="Times New Roman"/>
          <w:b/>
          <w:sz w:val="28"/>
          <w:szCs w:val="28"/>
        </w:rPr>
        <w:t>Настольная игра-ходилка «Путешествие по стране финансов»</w:t>
      </w:r>
    </w:p>
    <w:p w14:paraId="1A60AD67" w14:textId="77777777" w:rsidR="00672CAA" w:rsidRDefault="00672CAA" w:rsidP="002B3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91FF8">
        <w:rPr>
          <w:rStyle w:val="c10"/>
          <w:b/>
          <w:bCs/>
          <w:iCs/>
          <w:color w:val="000000"/>
          <w:sz w:val="28"/>
          <w:szCs w:val="28"/>
        </w:rPr>
        <w:t>Цель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:</w:t>
      </w:r>
      <w:r w:rsidR="002B3DD1">
        <w:rPr>
          <w:rStyle w:val="c0"/>
          <w:color w:val="000000"/>
          <w:sz w:val="28"/>
          <w:szCs w:val="28"/>
        </w:rPr>
        <w:t> создание условий для формирования</w:t>
      </w:r>
      <w:r>
        <w:rPr>
          <w:rStyle w:val="c0"/>
          <w:color w:val="000000"/>
          <w:sz w:val="28"/>
          <w:szCs w:val="28"/>
        </w:rPr>
        <w:t xml:space="preserve"> основ финансовой грамотности у детей старшего дошкольного возраста.</w:t>
      </w:r>
    </w:p>
    <w:p w14:paraId="09E8FA06" w14:textId="77777777" w:rsidR="00672CAA" w:rsidRPr="00C91FF8" w:rsidRDefault="00672CAA" w:rsidP="00672CA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91FF8">
        <w:rPr>
          <w:rStyle w:val="c10"/>
          <w:b/>
          <w:bCs/>
          <w:iCs/>
          <w:color w:val="000000"/>
          <w:sz w:val="28"/>
          <w:szCs w:val="28"/>
        </w:rPr>
        <w:t>Задачи:</w:t>
      </w:r>
    </w:p>
    <w:p w14:paraId="49CC7519" w14:textId="77777777" w:rsidR="008A24CD" w:rsidRPr="008A24CD" w:rsidRDefault="008A24CD" w:rsidP="008A2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A24CD">
        <w:rPr>
          <w:rFonts w:ascii="Times New Roman" w:hAnsi="Times New Roman" w:cs="Times New Roman"/>
          <w:sz w:val="28"/>
          <w:szCs w:val="28"/>
        </w:rPr>
        <w:t>ознакомить дошкольников с различными формами проявления обмана в современной финансовой сфере жизни человека (видами мошенничества)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B50D68" w14:textId="77777777" w:rsidR="008A24CD" w:rsidRDefault="008A24CD" w:rsidP="008A2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2CAA" w:rsidRPr="008A24CD">
        <w:rPr>
          <w:rFonts w:ascii="Times New Roman" w:hAnsi="Times New Roman" w:cs="Times New Roman"/>
          <w:sz w:val="28"/>
          <w:szCs w:val="28"/>
        </w:rPr>
        <w:t>развивать экономическое мышление, финансовое планирование, целеустремленность</w:t>
      </w:r>
      <w:r>
        <w:rPr>
          <w:rFonts w:ascii="Times New Roman" w:hAnsi="Times New Roman" w:cs="Times New Roman"/>
          <w:sz w:val="28"/>
          <w:szCs w:val="28"/>
        </w:rPr>
        <w:t>, познавательный интерес, мышление, память, внимание;</w:t>
      </w:r>
    </w:p>
    <w:p w14:paraId="13D03A02" w14:textId="77777777" w:rsidR="00672CAA" w:rsidRPr="008A24CD" w:rsidRDefault="00672CAA" w:rsidP="008A2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4CD">
        <w:rPr>
          <w:rFonts w:ascii="Times New Roman" w:hAnsi="Times New Roman" w:cs="Times New Roman"/>
          <w:sz w:val="28"/>
          <w:szCs w:val="28"/>
        </w:rPr>
        <w:t>- активизир</w:t>
      </w:r>
      <w:r w:rsidR="008A24CD">
        <w:rPr>
          <w:rFonts w:ascii="Times New Roman" w:hAnsi="Times New Roman" w:cs="Times New Roman"/>
          <w:sz w:val="28"/>
          <w:szCs w:val="28"/>
        </w:rPr>
        <w:t>овать мыслительную деятельность;</w:t>
      </w:r>
    </w:p>
    <w:p w14:paraId="364E0F6E" w14:textId="77777777" w:rsidR="00C91FF8" w:rsidRDefault="008A24CD" w:rsidP="008A2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D1088" w:rsidRPr="008A24CD">
        <w:rPr>
          <w:rFonts w:ascii="Times New Roman" w:hAnsi="Times New Roman" w:cs="Times New Roman"/>
          <w:sz w:val="28"/>
          <w:szCs w:val="28"/>
        </w:rPr>
        <w:t>оспитывать личностные качества дошкольников, связанных с экономической деятельностью (трудолюбие, бережливость).</w:t>
      </w:r>
    </w:p>
    <w:p w14:paraId="6BB2CB58" w14:textId="77777777" w:rsidR="008A24CD" w:rsidRPr="008A24CD" w:rsidRDefault="008A24CD" w:rsidP="008A2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работать в команде.</w:t>
      </w:r>
    </w:p>
    <w:p w14:paraId="452FEDBF" w14:textId="77777777" w:rsidR="008A24CD" w:rsidRDefault="008A24CD" w:rsidP="008A24CD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5AC09F1D" w14:textId="77777777" w:rsidR="00C91FF8" w:rsidRDefault="002B3DD1" w:rsidP="008A24C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color w:val="000000"/>
          <w:sz w:val="28"/>
          <w:szCs w:val="28"/>
        </w:rPr>
        <w:t>Участники игры</w:t>
      </w:r>
      <w:r w:rsidR="00C91FF8" w:rsidRPr="00C91FF8">
        <w:rPr>
          <w:rStyle w:val="c0"/>
          <w:b/>
          <w:color w:val="000000"/>
          <w:sz w:val="28"/>
          <w:szCs w:val="28"/>
        </w:rPr>
        <w:t>:</w:t>
      </w:r>
      <w:r w:rsidR="00C91FF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дети 5-7 лет.</w:t>
      </w:r>
    </w:p>
    <w:p w14:paraId="2AA4F680" w14:textId="77777777" w:rsidR="00672CAA" w:rsidRDefault="00672CAA" w:rsidP="002B3DD1">
      <w:pPr>
        <w:pStyle w:val="c4"/>
        <w:shd w:val="clear" w:color="auto" w:fill="FFFFFF"/>
        <w:spacing w:after="0"/>
        <w:jc w:val="both"/>
        <w:rPr>
          <w:rStyle w:val="c0"/>
          <w:color w:val="000000"/>
          <w:sz w:val="28"/>
          <w:szCs w:val="28"/>
        </w:rPr>
      </w:pPr>
      <w:r w:rsidRPr="00C91FF8">
        <w:rPr>
          <w:rStyle w:val="c10"/>
          <w:b/>
          <w:bCs/>
          <w:iCs/>
          <w:color w:val="000000"/>
          <w:sz w:val="28"/>
          <w:szCs w:val="28"/>
        </w:rPr>
        <w:t>Материалы:</w:t>
      </w:r>
      <w:r>
        <w:rPr>
          <w:rStyle w:val="c14"/>
          <w:color w:val="000000"/>
          <w:sz w:val="28"/>
          <w:szCs w:val="28"/>
        </w:rPr>
        <w:t xml:space="preserve"> 2-4 фишки, 6-гранный кубик,  игровое поле,2корзинки и модули овощей и фруктов, цветные фишки-жетоны, монеты, денежные купюры, карточки с изображением героев сказок,  карточки-кредитки с вопросами по мошенничеству, </w:t>
      </w:r>
      <w:proofErr w:type="spellStart"/>
      <w:r>
        <w:rPr>
          <w:rStyle w:val="c14"/>
          <w:color w:val="000000"/>
          <w:sz w:val="28"/>
          <w:szCs w:val="28"/>
        </w:rPr>
        <w:t>пазл</w:t>
      </w:r>
      <w:proofErr w:type="spellEnd"/>
      <w:r>
        <w:rPr>
          <w:rStyle w:val="c14"/>
          <w:color w:val="000000"/>
          <w:sz w:val="28"/>
          <w:szCs w:val="28"/>
        </w:rPr>
        <w:t xml:space="preserve"> (денежная купюра)</w:t>
      </w:r>
      <w:r>
        <w:rPr>
          <w:rStyle w:val="c0"/>
          <w:color w:val="000000"/>
          <w:sz w:val="28"/>
          <w:szCs w:val="28"/>
        </w:rPr>
        <w:t>, спортивный инвентарь для игры «Попади в цель» (5 корзинок и 5 пластмассовых мячей</w:t>
      </w:r>
      <w:r w:rsidR="00D722E7">
        <w:rPr>
          <w:rStyle w:val="c0"/>
          <w:color w:val="000000"/>
          <w:sz w:val="28"/>
          <w:szCs w:val="28"/>
        </w:rPr>
        <w:t>), игры «Серсо» (</w:t>
      </w:r>
      <w:r w:rsidR="00D722E7">
        <w:rPr>
          <w:color w:val="000000"/>
          <w:sz w:val="28"/>
          <w:szCs w:val="28"/>
        </w:rPr>
        <w:t>п</w:t>
      </w:r>
      <w:r w:rsidR="00D722E7" w:rsidRPr="00D722E7">
        <w:rPr>
          <w:color w:val="000000"/>
          <w:sz w:val="28"/>
          <w:szCs w:val="28"/>
        </w:rPr>
        <w:t>ластиковая бутылка, тесьма (приблизительно 50 см), «киндер-сюрприз»</w:t>
      </w:r>
      <w:r w:rsidR="00D722E7">
        <w:rPr>
          <w:color w:val="000000"/>
          <w:sz w:val="28"/>
          <w:szCs w:val="28"/>
        </w:rPr>
        <w:t xml:space="preserve">) </w:t>
      </w:r>
      <w:r>
        <w:rPr>
          <w:rStyle w:val="c0"/>
          <w:color w:val="000000"/>
          <w:sz w:val="28"/>
          <w:szCs w:val="28"/>
        </w:rPr>
        <w:t>(см. Приложение).</w:t>
      </w:r>
    </w:p>
    <w:p w14:paraId="1591539C" w14:textId="77777777" w:rsidR="00C91FF8" w:rsidRPr="00C91FF8" w:rsidRDefault="00C91FF8" w:rsidP="002B3DD1">
      <w:pPr>
        <w:pStyle w:val="c4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C91FF8">
        <w:rPr>
          <w:b/>
          <w:sz w:val="28"/>
          <w:szCs w:val="28"/>
        </w:rPr>
        <w:t>Правила игры:</w:t>
      </w:r>
      <w:r w:rsidRPr="00C91FF8">
        <w:rPr>
          <w:sz w:val="28"/>
          <w:szCs w:val="28"/>
        </w:rPr>
        <w:t xml:space="preserve"> Количество участник</w:t>
      </w:r>
      <w:r w:rsidR="00207A52">
        <w:rPr>
          <w:sz w:val="28"/>
          <w:szCs w:val="28"/>
        </w:rPr>
        <w:t>ов игры от 2 до 5</w:t>
      </w:r>
      <w:r w:rsidRPr="00C91FF8">
        <w:rPr>
          <w:sz w:val="28"/>
          <w:szCs w:val="28"/>
        </w:rPr>
        <w:t xml:space="preserve"> человек</w:t>
      </w:r>
      <w:r w:rsidR="00C60241">
        <w:rPr>
          <w:sz w:val="28"/>
          <w:szCs w:val="28"/>
        </w:rPr>
        <w:t xml:space="preserve">. </w:t>
      </w:r>
      <w:r w:rsidR="00C60241" w:rsidRPr="00C60241">
        <w:rPr>
          <w:sz w:val="28"/>
          <w:szCs w:val="28"/>
        </w:rPr>
        <w:t>В игру можно играть как командой, так и каждый участник может играть сам за себя.</w:t>
      </w:r>
    </w:p>
    <w:p w14:paraId="0341499D" w14:textId="77777777" w:rsidR="00C91FF8" w:rsidRPr="00207A52" w:rsidRDefault="00672CAA" w:rsidP="00207A52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  <w:r w:rsidRPr="00C91FF8">
        <w:rPr>
          <w:rStyle w:val="c10"/>
          <w:b/>
          <w:bCs/>
          <w:iCs/>
          <w:color w:val="000000"/>
          <w:sz w:val="28"/>
          <w:szCs w:val="28"/>
        </w:rPr>
        <w:t>Ход игры:</w:t>
      </w:r>
    </w:p>
    <w:p w14:paraId="7AB1B983" w14:textId="77777777" w:rsidR="00C91FF8" w:rsidRDefault="006A4442" w:rsidP="002B3DD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A4442">
        <w:rPr>
          <w:bCs/>
          <w:iCs/>
          <w:color w:val="000000"/>
          <w:sz w:val="28"/>
          <w:szCs w:val="28"/>
        </w:rPr>
        <w:lastRenderedPageBreak/>
        <w:t xml:space="preserve">Участники игры поочередно бросают кубик и делают ход на количество </w:t>
      </w:r>
      <w:r w:rsidR="00E27986">
        <w:rPr>
          <w:bCs/>
          <w:iCs/>
          <w:color w:val="000000"/>
          <w:sz w:val="28"/>
          <w:szCs w:val="28"/>
        </w:rPr>
        <w:t>шагов</w:t>
      </w:r>
      <w:r w:rsidRPr="006A4442">
        <w:rPr>
          <w:bCs/>
          <w:iCs/>
          <w:color w:val="000000"/>
          <w:sz w:val="28"/>
          <w:szCs w:val="28"/>
        </w:rPr>
        <w:t xml:space="preserve"> в соответствии с выпавшим числом</w:t>
      </w:r>
      <w:r w:rsidR="00C60241">
        <w:rPr>
          <w:bCs/>
          <w:iCs/>
          <w:color w:val="000000"/>
          <w:sz w:val="28"/>
          <w:szCs w:val="28"/>
        </w:rPr>
        <w:t xml:space="preserve"> на кубике</w:t>
      </w:r>
      <w:r w:rsidRPr="006A4442">
        <w:rPr>
          <w:bCs/>
          <w:iCs/>
          <w:color w:val="000000"/>
          <w:sz w:val="28"/>
          <w:szCs w:val="28"/>
        </w:rPr>
        <w:t xml:space="preserve">. При попадании на станцию игрок </w:t>
      </w:r>
      <w:r>
        <w:rPr>
          <w:rStyle w:val="c0"/>
          <w:color w:val="000000"/>
          <w:sz w:val="28"/>
          <w:szCs w:val="28"/>
        </w:rPr>
        <w:t xml:space="preserve">выполняет то или иное задание в соответствии с правилами игры. </w:t>
      </w:r>
      <w:r w:rsidRPr="006A4442">
        <w:rPr>
          <w:color w:val="000000"/>
          <w:sz w:val="28"/>
          <w:szCs w:val="28"/>
        </w:rPr>
        <w:t>Если участ</w:t>
      </w:r>
      <w:r>
        <w:rPr>
          <w:color w:val="000000"/>
          <w:sz w:val="28"/>
          <w:szCs w:val="28"/>
        </w:rPr>
        <w:t xml:space="preserve">ник правильно выполняет задание, то получает цветные фишки </w:t>
      </w:r>
      <w:r w:rsidR="002B3DD1">
        <w:rPr>
          <w:color w:val="000000"/>
          <w:sz w:val="28"/>
          <w:szCs w:val="28"/>
        </w:rPr>
        <w:t>в свою копилку. Если ответ не</w:t>
      </w:r>
      <w:r w:rsidRPr="006A4442">
        <w:rPr>
          <w:color w:val="000000"/>
          <w:sz w:val="28"/>
          <w:szCs w:val="28"/>
        </w:rPr>
        <w:t>верный, т</w:t>
      </w:r>
      <w:r>
        <w:rPr>
          <w:color w:val="000000"/>
          <w:sz w:val="28"/>
          <w:szCs w:val="28"/>
        </w:rPr>
        <w:t>о игрок ничего не получает и ход игры переходит к следующему игроку</w:t>
      </w:r>
      <w:r w:rsidRPr="006A444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0F26E09D" w14:textId="77777777" w:rsidR="006A4442" w:rsidRDefault="006A4442" w:rsidP="002B3DD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A4442">
        <w:rPr>
          <w:color w:val="000000"/>
          <w:sz w:val="28"/>
          <w:szCs w:val="28"/>
        </w:rPr>
        <w:t>На игровом поле есть ста</w:t>
      </w:r>
      <w:r>
        <w:rPr>
          <w:color w:val="000000"/>
          <w:sz w:val="28"/>
          <w:szCs w:val="28"/>
        </w:rPr>
        <w:t>нции, которые обозначены зеленым</w:t>
      </w:r>
      <w:r w:rsidRPr="006A4442">
        <w:rPr>
          <w:color w:val="000000"/>
          <w:sz w:val="28"/>
          <w:szCs w:val="28"/>
        </w:rPr>
        <w:t xml:space="preserve"> цветом со стрелкой. В случае попа</w:t>
      </w:r>
      <w:r>
        <w:rPr>
          <w:color w:val="000000"/>
          <w:sz w:val="28"/>
          <w:szCs w:val="28"/>
        </w:rPr>
        <w:t xml:space="preserve">дания на эти станции, игрок </w:t>
      </w:r>
      <w:r w:rsidRPr="006A4442">
        <w:rPr>
          <w:color w:val="000000"/>
          <w:sz w:val="28"/>
          <w:szCs w:val="28"/>
        </w:rPr>
        <w:t xml:space="preserve">возвращаются на станцию </w:t>
      </w:r>
      <w:r>
        <w:rPr>
          <w:color w:val="000000"/>
          <w:sz w:val="28"/>
          <w:szCs w:val="28"/>
        </w:rPr>
        <w:t xml:space="preserve">или продвигается вперед </w:t>
      </w:r>
      <w:r w:rsidRPr="006A4442">
        <w:rPr>
          <w:color w:val="000000"/>
          <w:sz w:val="28"/>
          <w:szCs w:val="28"/>
        </w:rPr>
        <w:t>в соответствии с указанием стрелки.</w:t>
      </w:r>
    </w:p>
    <w:p w14:paraId="6183A18D" w14:textId="77777777" w:rsidR="00C91FF8" w:rsidRDefault="00C91FF8" w:rsidP="002B3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91FF8">
        <w:rPr>
          <w:bCs/>
          <w:iCs/>
          <w:color w:val="000000"/>
          <w:sz w:val="28"/>
          <w:szCs w:val="28"/>
        </w:rPr>
        <w:t>Игра останавливается в тот момент, когда первый игрок достигнет финиша и скажет «Стоп игра!». После этого происходит подсчёт игровых денежных средств в копилках игроков</w:t>
      </w:r>
      <w:r>
        <w:rPr>
          <w:bCs/>
          <w:iCs/>
          <w:color w:val="000000"/>
          <w:sz w:val="28"/>
          <w:szCs w:val="28"/>
        </w:rPr>
        <w:t xml:space="preserve">. </w:t>
      </w:r>
      <w:r w:rsidRPr="00C91FF8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Все игроки обменивают свои заработанные в игре цветные фишки на монеты, затем подсчитывают свою прибыль. Побеждает тот игрок, у которого окажется наибольшая сумма денежных средств.</w:t>
      </w:r>
    </w:p>
    <w:p w14:paraId="11D9991C" w14:textId="77777777" w:rsidR="006A4442" w:rsidRPr="00C91FF8" w:rsidRDefault="00C91FF8" w:rsidP="002B3DD1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bCs/>
          <w:iCs/>
          <w:color w:val="000000"/>
          <w:sz w:val="28"/>
          <w:szCs w:val="28"/>
        </w:rPr>
      </w:pPr>
      <w:r w:rsidRPr="00C91FF8">
        <w:rPr>
          <w:b/>
          <w:bCs/>
          <w:iCs/>
          <w:color w:val="000000"/>
          <w:sz w:val="28"/>
          <w:szCs w:val="28"/>
        </w:rPr>
        <w:t>Примечание:</w:t>
      </w:r>
      <w:r w:rsidRPr="00C91FF8">
        <w:rPr>
          <w:bCs/>
          <w:iCs/>
          <w:color w:val="000000"/>
          <w:sz w:val="28"/>
          <w:szCs w:val="28"/>
        </w:rPr>
        <w:t xml:space="preserve"> так ка</w:t>
      </w:r>
      <w:r>
        <w:rPr>
          <w:bCs/>
          <w:iCs/>
          <w:color w:val="000000"/>
          <w:sz w:val="28"/>
          <w:szCs w:val="28"/>
        </w:rPr>
        <w:t xml:space="preserve">к настольная игра «Путешествие по стране </w:t>
      </w:r>
      <w:r w:rsidRPr="00C91FF8">
        <w:rPr>
          <w:bCs/>
          <w:iCs/>
          <w:color w:val="000000"/>
          <w:sz w:val="28"/>
          <w:szCs w:val="28"/>
        </w:rPr>
        <w:t xml:space="preserve">финансов» содержит задания не только в виде картинок, но и вопросов, которые необходимо прочитать, ее целесообразно проводить совместно с </w:t>
      </w:r>
      <w:r w:rsidR="002B3DD1">
        <w:rPr>
          <w:bCs/>
          <w:iCs/>
          <w:color w:val="000000"/>
          <w:sz w:val="28"/>
          <w:szCs w:val="28"/>
        </w:rPr>
        <w:t>педагогами</w:t>
      </w:r>
      <w:r w:rsidRPr="00C91FF8">
        <w:rPr>
          <w:bCs/>
          <w:iCs/>
          <w:color w:val="000000"/>
          <w:sz w:val="28"/>
          <w:szCs w:val="28"/>
        </w:rPr>
        <w:t>, родителями или взрослыми детьми, которые возьмут на себя роль Ведущего. У Ведущего находится денежная касса, он читает и проверяет правильность выполнения заданий, следит за ходом и соблюдением игроками правил игры. Правила игры могут быть изменены по желанию детей, которые необходимо обсудить со всеми игроками и принять до начала игры</w:t>
      </w:r>
    </w:p>
    <w:p w14:paraId="63D37673" w14:textId="77777777" w:rsidR="006A4442" w:rsidRDefault="006A4442" w:rsidP="00672CAA">
      <w:pPr>
        <w:pStyle w:val="c4"/>
        <w:shd w:val="clear" w:color="auto" w:fill="FFFFFF"/>
        <w:spacing w:before="0" w:beforeAutospacing="0" w:after="0" w:afterAutospacing="0"/>
        <w:rPr>
          <w:rStyle w:val="c10"/>
          <w:b/>
          <w:bCs/>
          <w:i/>
          <w:iCs/>
          <w:color w:val="000000"/>
          <w:sz w:val="28"/>
          <w:szCs w:val="28"/>
        </w:rPr>
      </w:pPr>
    </w:p>
    <w:p w14:paraId="42740B38" w14:textId="77777777" w:rsidR="00672CAA" w:rsidRDefault="00207A52" w:rsidP="00672CAA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Условные обозначения</w:t>
      </w:r>
      <w:r w:rsidR="00672CAA">
        <w:rPr>
          <w:rStyle w:val="c0"/>
          <w:color w:val="000000"/>
          <w:sz w:val="28"/>
          <w:szCs w:val="28"/>
        </w:rPr>
        <w:t>:</w:t>
      </w:r>
    </w:p>
    <w:p w14:paraId="78DF3D54" w14:textId="77777777" w:rsidR="00C60241" w:rsidRDefault="0048367B" w:rsidP="00C6024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pict w14:anchorId="6EC7D802">
          <v:oval id="_x0000_s1026" style="position:absolute;margin-left:3.05pt;margin-top:8.3pt;width:44.05pt;height:24.6pt;z-index:251658240" fillcolor="red"/>
        </w:pict>
      </w:r>
    </w:p>
    <w:p w14:paraId="2740C57D" w14:textId="77777777" w:rsidR="00672CAA" w:rsidRDefault="00C6024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          </w:t>
      </w:r>
      <w:r w:rsidRPr="00C60241">
        <w:rPr>
          <w:color w:val="000000"/>
          <w:sz w:val="22"/>
          <w:szCs w:val="22"/>
        </w:rPr>
        <w:t xml:space="preserve">  </w:t>
      </w:r>
      <w:r w:rsidRPr="00C60241">
        <w:rPr>
          <w:color w:val="000000"/>
          <w:sz w:val="28"/>
          <w:szCs w:val="28"/>
        </w:rPr>
        <w:t>- старт и финиш</w:t>
      </w:r>
    </w:p>
    <w:p w14:paraId="7AE51D8E" w14:textId="77777777" w:rsidR="00C60241" w:rsidRDefault="0048367B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03B6C888">
          <v:oval id="_x0000_s1027" style="position:absolute;margin-left:11.5pt;margin-top:10.35pt;width:18.65pt;height:19.45pt;z-index:251659264" fillcolor="#00b050"/>
        </w:pict>
      </w:r>
    </w:p>
    <w:p w14:paraId="42ABC5EC" w14:textId="77777777" w:rsidR="00C60241" w:rsidRDefault="00C6024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- перемещение по стрелочкам в указанном направлении</w:t>
      </w:r>
    </w:p>
    <w:p w14:paraId="52D4D9F5" w14:textId="77777777" w:rsidR="00C60241" w:rsidRDefault="0048367B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1637AA01">
          <v:oval id="_x0000_s1028" style="position:absolute;margin-left:11.5pt;margin-top:13.05pt;width:18.65pt;height:20.95pt;z-index:251660288" fillcolor="#eca018"/>
        </w:pict>
      </w:r>
    </w:p>
    <w:p w14:paraId="4ABA6312" w14:textId="77777777" w:rsidR="00C60241" w:rsidRDefault="008C231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- пропустить ход</w:t>
      </w:r>
    </w:p>
    <w:p w14:paraId="6B7785EC" w14:textId="77777777" w:rsidR="008C2311" w:rsidRDefault="008C231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359AD83" w14:textId="77777777" w:rsidR="008C2311" w:rsidRDefault="0048367B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70819C5C">
          <v:oval id="_x0000_s1033" style="position:absolute;margin-left:11.5pt;margin-top:.45pt;width:18.65pt;height:18.3pt;z-index:251661312" fillcolor="yellow"/>
        </w:pict>
      </w:r>
      <w:r w:rsidR="008C2311">
        <w:rPr>
          <w:color w:val="000000"/>
          <w:sz w:val="28"/>
          <w:szCs w:val="28"/>
        </w:rPr>
        <w:t xml:space="preserve">                  - дополнительный ход</w:t>
      </w:r>
    </w:p>
    <w:p w14:paraId="02626152" w14:textId="77777777" w:rsidR="008C2311" w:rsidRDefault="008C231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3C3B64" w14:textId="77777777" w:rsidR="008C2311" w:rsidRDefault="0048367B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375877DF">
          <v:oval id="_x0000_s1034" style="position:absolute;margin-left:11.5pt;margin-top:1.4pt;width:18.65pt;height:19.9pt;z-index:251662336" fillcolor="#ff5050"/>
        </w:pict>
      </w:r>
      <w:r w:rsidR="008C2311">
        <w:rPr>
          <w:color w:val="000000"/>
          <w:sz w:val="28"/>
          <w:szCs w:val="28"/>
        </w:rPr>
        <w:t xml:space="preserve">                 - станции выполнения задания</w:t>
      </w:r>
    </w:p>
    <w:p w14:paraId="08BF3271" w14:textId="77777777" w:rsidR="008C2311" w:rsidRDefault="008C231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9FECBA1" w14:textId="77777777" w:rsidR="008C2311" w:rsidRDefault="0048367B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 w14:anchorId="57FB88FE">
          <v:oval id="_x0000_s1035" style="position:absolute;margin-left:11.5pt;margin-top:3.65pt;width:18.65pt;height:18.5pt;z-index:251663360" fillcolor="#1f497d [3215]"/>
        </w:pict>
      </w:r>
      <w:r w:rsidR="008C2311">
        <w:rPr>
          <w:color w:val="000000"/>
          <w:sz w:val="28"/>
          <w:szCs w:val="28"/>
        </w:rPr>
        <w:t xml:space="preserve">                - очередной  ход</w:t>
      </w:r>
    </w:p>
    <w:p w14:paraId="2ED6AA45" w14:textId="77777777" w:rsidR="008C2311" w:rsidRDefault="008C2311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C4ED72E" w14:textId="77777777" w:rsidR="00321B97" w:rsidRDefault="00321B97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7A1EFCD" w14:textId="77777777" w:rsidR="00321B97" w:rsidRPr="002B3DD1" w:rsidRDefault="002B3DD1" w:rsidP="00C60241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B3DD1">
        <w:rPr>
          <w:b/>
          <w:color w:val="000000"/>
          <w:sz w:val="28"/>
          <w:szCs w:val="28"/>
        </w:rPr>
        <w:t xml:space="preserve">Ожидаемые </w:t>
      </w:r>
      <w:r w:rsidR="00321B97" w:rsidRPr="002B3DD1">
        <w:rPr>
          <w:b/>
          <w:color w:val="000000"/>
          <w:sz w:val="28"/>
          <w:szCs w:val="28"/>
        </w:rPr>
        <w:t>результат</w:t>
      </w:r>
      <w:r w:rsidRPr="002B3DD1">
        <w:rPr>
          <w:b/>
          <w:color w:val="000000"/>
          <w:sz w:val="28"/>
          <w:szCs w:val="28"/>
        </w:rPr>
        <w:t>ы</w:t>
      </w:r>
      <w:r w:rsidR="00321B97" w:rsidRPr="002B3DD1">
        <w:rPr>
          <w:b/>
          <w:color w:val="000000"/>
          <w:sz w:val="28"/>
          <w:szCs w:val="28"/>
        </w:rPr>
        <w:t>:</w:t>
      </w:r>
    </w:p>
    <w:p w14:paraId="1A79817D" w14:textId="77777777" w:rsidR="00321B97" w:rsidRDefault="00321B97" w:rsidP="00C60241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2694F2F" w14:textId="77777777" w:rsidR="00321B97" w:rsidRPr="00321B97" w:rsidRDefault="00321B97" w:rsidP="002B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>• В процессе игровой деятельности с пособием дети</w:t>
      </w:r>
      <w:r w:rsidR="008A24C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закрепляют</w:t>
      </w: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сущность понятий «деньги», «монета», «пластиковая карта»</w:t>
      </w:r>
      <w:r w:rsidR="008A24CD">
        <w:rPr>
          <w:rFonts w:ascii="Times New Roman" w:eastAsia="Times New Roman" w:hAnsi="Times New Roman" w:cs="Times New Roman"/>
          <w:color w:val="1A1A1A"/>
          <w:sz w:val="28"/>
          <w:szCs w:val="28"/>
        </w:rPr>
        <w:t>, «мошенники»</w:t>
      </w: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5D0F8F72" w14:textId="77777777" w:rsidR="00321B97" w:rsidRPr="00321B97" w:rsidRDefault="00321B97" w:rsidP="002B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• В процессе анализа и синтеза своих игровых действий и действий</w:t>
      </w:r>
      <w:r w:rsidR="00E9478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участников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 детей развивается логическое мышление, умение продумывать</w:t>
      </w:r>
    </w:p>
    <w:p w14:paraId="38FEEC4B" w14:textId="77777777" w:rsidR="00321B97" w:rsidRPr="00321B97" w:rsidRDefault="00321B97" w:rsidP="002B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>различные варианты, что позволяет им выбрать правильное решение в достижении цели.</w:t>
      </w:r>
    </w:p>
    <w:p w14:paraId="26BBD7F5" w14:textId="77777777" w:rsidR="00321B97" w:rsidRPr="00321B97" w:rsidRDefault="00321B97" w:rsidP="002B3D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• Игровая деятельность с использованием этого пособия помогает систематизировать ранее полученные детьми знания в </w:t>
      </w:r>
      <w:r w:rsidR="008A24CD">
        <w:rPr>
          <w:rFonts w:ascii="Times New Roman" w:eastAsia="Times New Roman" w:hAnsi="Times New Roman" w:cs="Times New Roman"/>
          <w:color w:val="1A1A1A"/>
          <w:sz w:val="28"/>
          <w:szCs w:val="28"/>
        </w:rPr>
        <w:t>области финансовой грамотности</w:t>
      </w:r>
      <w:r w:rsidRPr="00321B97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0F589C43" w14:textId="77777777" w:rsidR="00807AF2" w:rsidRDefault="00807AF2" w:rsidP="005249AC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56F6A0A" w14:textId="77777777" w:rsidR="008C2311" w:rsidRDefault="005249AC" w:rsidP="008C2311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 w:rsidR="008C2311" w:rsidRPr="008C2311">
        <w:rPr>
          <w:sz w:val="28"/>
          <w:szCs w:val="28"/>
        </w:rPr>
        <w:t>:</w:t>
      </w:r>
    </w:p>
    <w:p w14:paraId="2E43E836" w14:textId="77777777" w:rsidR="008C2311" w:rsidRPr="008C2311" w:rsidRDefault="008C2311" w:rsidP="008C2311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E302CA4" w14:textId="77777777" w:rsidR="004D2C86" w:rsidRDefault="004D2C86" w:rsidP="008C231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Феде</w:t>
      </w:r>
      <w:r w:rsidR="008A24CD">
        <w:rPr>
          <w:sz w:val="28"/>
          <w:szCs w:val="28"/>
        </w:rPr>
        <w:t>р</w:t>
      </w:r>
      <w:r>
        <w:rPr>
          <w:sz w:val="28"/>
          <w:szCs w:val="28"/>
        </w:rPr>
        <w:t>альный государственный об</w:t>
      </w:r>
      <w:r w:rsidR="008A24CD">
        <w:rPr>
          <w:sz w:val="28"/>
          <w:szCs w:val="28"/>
        </w:rPr>
        <w:t>р</w:t>
      </w:r>
      <w:r>
        <w:rPr>
          <w:sz w:val="28"/>
          <w:szCs w:val="28"/>
        </w:rPr>
        <w:t>азовательный стандарт дошкольного образования (ФГОС ДО).</w:t>
      </w:r>
    </w:p>
    <w:p w14:paraId="192D854B" w14:textId="77777777" w:rsidR="004D2C86" w:rsidRDefault="004D2C86" w:rsidP="008C231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 xml:space="preserve"> Н.Е. Познавательное развитие в дошкольном детстве: Учебное пособие/ Н.Е. </w:t>
      </w: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 xml:space="preserve">, А.Н. </w:t>
      </w: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>. – М.: МОЗАИКА-СИНТЕЗ, 2012-336 с</w:t>
      </w:r>
      <w:r w:rsidR="008A24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25F4F83" w14:textId="77777777" w:rsidR="008C2311" w:rsidRDefault="008C2311" w:rsidP="008C231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2311">
        <w:rPr>
          <w:sz w:val="28"/>
          <w:szCs w:val="28"/>
        </w:rPr>
        <w:t xml:space="preserve">Финансовая грамотность для детей дошкольного и младшего школьного возраста и родителей: </w:t>
      </w:r>
      <w:proofErr w:type="spellStart"/>
      <w:r w:rsidRPr="008C2311">
        <w:rPr>
          <w:sz w:val="28"/>
          <w:szCs w:val="28"/>
        </w:rPr>
        <w:t>учебно</w:t>
      </w:r>
      <w:proofErr w:type="spellEnd"/>
      <w:r w:rsidRPr="008C2311">
        <w:rPr>
          <w:sz w:val="28"/>
          <w:szCs w:val="28"/>
        </w:rPr>
        <w:t xml:space="preserve"> – методическое пособие/авт. – сост.: М. О. Ерёмина. – Калининград, 2017.</w:t>
      </w:r>
    </w:p>
    <w:p w14:paraId="1D7A1016" w14:textId="56A7211B" w:rsidR="008C2311" w:rsidRDefault="008C2311" w:rsidP="008C2311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2311">
        <w:rPr>
          <w:color w:val="000000"/>
          <w:sz w:val="28"/>
          <w:szCs w:val="28"/>
        </w:rPr>
        <w:t xml:space="preserve">Иллюстрации к игре взяты из открытых источников сети «Интернет» </w:t>
      </w:r>
      <w:hyperlink r:id="rId5" w:history="1">
        <w:r w:rsidR="00510DAE" w:rsidRPr="005E006B">
          <w:rPr>
            <w:rStyle w:val="a4"/>
            <w:sz w:val="28"/>
            <w:szCs w:val="28"/>
          </w:rPr>
          <w:t>https://needlewoman.ru/articles/skazki-v-kotoryh-upominayutsya-dengi.html</w:t>
        </w:r>
      </w:hyperlink>
      <w:r w:rsidRPr="008C2311">
        <w:rPr>
          <w:color w:val="000000"/>
          <w:sz w:val="28"/>
          <w:szCs w:val="28"/>
        </w:rPr>
        <w:t>.</w:t>
      </w:r>
    </w:p>
    <w:p w14:paraId="74E13946" w14:textId="6C298ACE" w:rsidR="00510DAE" w:rsidRDefault="00510DAE" w:rsidP="00510DA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F01F449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t xml:space="preserve">«Магазин» </w:t>
      </w:r>
    </w:p>
    <w:p w14:paraId="3905916D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 2 корзинки (для овощей и фруктов), корзинка с муляжами овощей и фруктов.</w:t>
      </w:r>
    </w:p>
    <w:p w14:paraId="25A8D4A5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CF76D" wp14:editId="337D02B7">
            <wp:extent cx="3915784" cy="2936732"/>
            <wp:effectExtent l="19050" t="0" r="8516" b="0"/>
            <wp:docPr id="10" name="Рисунок 9" descr="photo_2025-04-09_17-2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4-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6496" cy="29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93CF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DDF275" wp14:editId="26AB5363">
            <wp:extent cx="3853773" cy="3205779"/>
            <wp:effectExtent l="19050" t="0" r="0" b="0"/>
            <wp:docPr id="12" name="Рисунок 11" descr="photo_2025-04-09_17-2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4-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911" cy="32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4C2E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80074B4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Попадая на эту станцию необходимо разложить овощи и фрукты по корзинкам. Если задание выполнено правильно, то игрок получает 3 жетона.</w:t>
      </w:r>
    </w:p>
    <w:p w14:paraId="6489D7C2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271A6D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22D7F1E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6729297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46E8BE3" w14:textId="77777777" w:rsidR="00510DAE" w:rsidRPr="002E5FD7" w:rsidRDefault="00510DAE" w:rsidP="00510DA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t>ТРЦ «Стрекоза»</w:t>
      </w:r>
    </w:p>
    <w:p w14:paraId="7FF965EB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(денежная купюра номиналом 2 тысячи рублей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),  песочные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часы на 1 минуту.</w:t>
      </w:r>
    </w:p>
    <w:p w14:paraId="1DC7DC23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AAD17D" wp14:editId="553357B0">
            <wp:extent cx="3756884" cy="2817563"/>
            <wp:effectExtent l="19050" t="0" r="0" b="0"/>
            <wp:docPr id="9" name="Рисунок 8" descr="photo_2025-04-09_17-2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4785" cy="282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F69F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на ту станцию необходимо собрать денежную купюру номиналом две тысячи рублей за 1 минуту. За правильное выполнение задания игрок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получает  жетона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185E550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t>«Аттракционы»</w:t>
      </w:r>
    </w:p>
    <w:p w14:paraId="78BB06B3" w14:textId="77777777" w:rsidR="00510DAE" w:rsidRDefault="00510DAE" w:rsidP="00510DAE">
      <w:pPr>
        <w:ind w:firstLine="360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Атрибуты: небольшие корзинки, мячи, корзинка под мячи.</w:t>
      </w:r>
    </w:p>
    <w:p w14:paraId="39FCFCA9" w14:textId="77777777" w:rsidR="00510DAE" w:rsidRDefault="00510DAE" w:rsidP="00510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B7EC61" wp14:editId="03F41F3B">
            <wp:extent cx="2651531" cy="3535281"/>
            <wp:effectExtent l="19050" t="0" r="0" b="0"/>
            <wp:docPr id="8" name="Рисунок 7" descr="photo_2025-04-09_17-2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531" cy="35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AE25" w14:textId="77777777" w:rsidR="00510DAE" w:rsidRDefault="00510DAE" w:rsidP="00510DA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ту станцию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забросить мячи в корзинки. Игроку даётся 3 попытки. За выполнение задания с первой попытки игрок получает 3 жетона, со второй попытки 2 жетона и с третьей попытки 1 жетон.</w:t>
      </w:r>
    </w:p>
    <w:p w14:paraId="72A6979B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lastRenderedPageBreak/>
        <w:t>«Кинотеатр»</w:t>
      </w:r>
    </w:p>
    <w:p w14:paraId="7C131129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 карточки с изображением мультипликационных героев.</w:t>
      </w:r>
    </w:p>
    <w:p w14:paraId="02865BD7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77E0A03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ED3AE" wp14:editId="1BEB8B5C">
            <wp:extent cx="4977383" cy="3732904"/>
            <wp:effectExtent l="19050" t="0" r="0" b="0"/>
            <wp:docPr id="6" name="Рисунок 5" descr="photo_2025-04-09_17-2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4-5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615" cy="374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D2A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492996B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эту станцию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взять любую из предложенных карточек, назвать сказочного персонажа и отгадать название мультфильма. За правильный ответ игрок получает 1 жетон (даётся 1 попытка).</w:t>
      </w:r>
    </w:p>
    <w:p w14:paraId="47146A73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54489AD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162B220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2584E44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0BF5BF9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8382E0F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E4BBDAE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AB899F3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6F6BBAC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lastRenderedPageBreak/>
        <w:t>Дом Культуры «Умники и умницы»</w:t>
      </w:r>
    </w:p>
    <w:p w14:paraId="328A7866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 карточки-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кредитки,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написаны вопросы о мошенничестве с  банковскими картами.</w:t>
      </w:r>
    </w:p>
    <w:p w14:paraId="05399C67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4E1766" wp14:editId="6CE468C3">
            <wp:extent cx="4532715" cy="3399416"/>
            <wp:effectExtent l="19050" t="0" r="1185" b="0"/>
            <wp:docPr id="2" name="Рисунок 1" descr="photo_2025-04-09_17-2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4-5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1746" cy="340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C981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3F056" wp14:editId="7377D181">
            <wp:extent cx="4440096" cy="3668358"/>
            <wp:effectExtent l="19050" t="0" r="0" b="0"/>
            <wp:docPr id="5" name="Рисунок 4" descr="photo_2025-04-09_17-2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691" cy="36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022D" w14:textId="77777777" w:rsidR="00510DAE" w:rsidRDefault="00510DAE" w:rsidP="00510D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эту станцию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взять любую из предложенных карточек, внимательно выслушать вопрос и ответить на него. За правильный ответ игрок получает 1 жетон (даётся 2 попытки).</w:t>
      </w:r>
    </w:p>
    <w:p w14:paraId="12BC478D" w14:textId="77777777" w:rsidR="00510DAE" w:rsidRDefault="00510DAE" w:rsidP="00510D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C119F79" w14:textId="77777777" w:rsidR="00510DAE" w:rsidRDefault="00510DAE" w:rsidP="00510D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2B1FC817" w14:textId="77777777" w:rsidR="00510DAE" w:rsidRDefault="00510DAE" w:rsidP="00510DA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D4BD9BE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t>Спортивный клуб. Спортивная игра «Серсо»</w:t>
      </w:r>
    </w:p>
    <w:p w14:paraId="61ED417C" w14:textId="77777777" w:rsidR="00510DAE" w:rsidRPr="00AF40AA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Пластиковая бутылка, тесьма</w:t>
      </w:r>
      <w:r w:rsidRPr="00AF4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(приблизительн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50 см), </w:t>
      </w:r>
      <w:r w:rsidRPr="00AF40AA">
        <w:rPr>
          <w:rFonts w:ascii="Times New Roman" w:hAnsi="Times New Roman" w:cs="Times New Roman"/>
          <w:sz w:val="28"/>
          <w:szCs w:val="28"/>
          <w:shd w:val="clear" w:color="auto" w:fill="FFFFFF"/>
        </w:rPr>
        <w:t>«киндер-сюрприз».</w:t>
      </w:r>
    </w:p>
    <w:p w14:paraId="65F62ECD" w14:textId="77777777" w:rsidR="00510DAE" w:rsidRDefault="00510DAE" w:rsidP="00510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D3FE4" wp14:editId="4F78FBBF">
            <wp:extent cx="3530974" cy="2648137"/>
            <wp:effectExtent l="19050" t="0" r="0" b="0"/>
            <wp:docPr id="1" name="Рисунок 0" descr="photo_2025-04-09_17-2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4049" cy="26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58DF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эту станцию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забросить киндер-сюрприз в бутылку, для выполнения задания даётся 5 попыток. За правильное выполнение игрок получает 3 жетона. </w:t>
      </w:r>
    </w:p>
    <w:p w14:paraId="14543A28" w14:textId="77777777" w:rsidR="00510DAE" w:rsidRPr="002E5FD7" w:rsidRDefault="00510DAE" w:rsidP="00510DAE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E5FD7">
        <w:rPr>
          <w:rFonts w:ascii="Times New Roman" w:hAnsi="Times New Roman" w:cs="Times New Roman"/>
          <w:b/>
          <w:sz w:val="28"/>
          <w:szCs w:val="28"/>
        </w:rPr>
        <w:t>Банк</w:t>
      </w:r>
    </w:p>
    <w:p w14:paraId="7E47CD85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 банкомат, монеты.</w:t>
      </w:r>
    </w:p>
    <w:p w14:paraId="23A461FA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5EBA22" wp14:editId="20178BD6">
            <wp:extent cx="2775393" cy="3700426"/>
            <wp:effectExtent l="19050" t="0" r="5907" b="0"/>
            <wp:docPr id="13" name="Рисунок 12" descr="photo_2025-04-09_17-2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9848" cy="37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74A1" w14:textId="77777777" w:rsidR="00510DAE" w:rsidRDefault="00510DAE" w:rsidP="00510DA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на эту станцию, игрок обменивает свои заработанные жетоны на монеты различного номинала. </w:t>
      </w:r>
    </w:p>
    <w:p w14:paraId="273A4943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193">
        <w:rPr>
          <w:rFonts w:ascii="Times New Roman" w:hAnsi="Times New Roman" w:cs="Times New Roman"/>
          <w:b/>
          <w:sz w:val="28"/>
          <w:szCs w:val="28"/>
        </w:rPr>
        <w:t>ИГРОВОЕ ПОЛЕ</w:t>
      </w:r>
    </w:p>
    <w:p w14:paraId="02196416" w14:textId="77777777" w:rsidR="00510DAE" w:rsidRDefault="00510DAE" w:rsidP="00510DAE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5C505B" wp14:editId="6A839510">
            <wp:extent cx="6645910" cy="4720590"/>
            <wp:effectExtent l="19050" t="0" r="2540" b="0"/>
            <wp:docPr id="3" name="Рисунок 2" descr="photo_2025-04-09_17-2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5-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642E" w14:textId="77777777" w:rsidR="00510DAE" w:rsidRPr="006A6193" w:rsidRDefault="00510DAE" w:rsidP="00510DAE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FA7721" wp14:editId="27B9118B">
            <wp:extent cx="5780073" cy="4335331"/>
            <wp:effectExtent l="19050" t="0" r="0" b="0"/>
            <wp:docPr id="4" name="Рисунок 3" descr="photo_2025-04-09_17-24-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4-55 (2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4668" cy="433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1FF4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53DE82D2" wp14:editId="1A4DA11C">
            <wp:extent cx="5940425" cy="4455160"/>
            <wp:effectExtent l="19050" t="0" r="3175" b="0"/>
            <wp:docPr id="15" name="Рисунок 0" descr="photo_2025-04-09_17-2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8877" w14:textId="77777777" w:rsidR="00510DAE" w:rsidRDefault="00510DAE" w:rsidP="00510DAE">
      <w:r>
        <w:rPr>
          <w:noProof/>
        </w:rPr>
        <w:drawing>
          <wp:inline distT="0" distB="0" distL="0" distR="0" wp14:anchorId="2F2A7B73" wp14:editId="0BCEC12C">
            <wp:extent cx="5940425" cy="4455160"/>
            <wp:effectExtent l="19050" t="0" r="3175" b="0"/>
            <wp:docPr id="16" name="Рисунок 1" descr="photo_2025-04-09_17-2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3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193E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15D57906" wp14:editId="39908BF5">
            <wp:extent cx="5940425" cy="4455160"/>
            <wp:effectExtent l="19050" t="0" r="3175" b="0"/>
            <wp:docPr id="17" name="Рисунок 3" descr="photo_2025-04-09_17-2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3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3B77" w14:textId="77777777" w:rsidR="00510DAE" w:rsidRDefault="00510DAE" w:rsidP="00510DAE">
      <w:r>
        <w:rPr>
          <w:noProof/>
        </w:rPr>
        <w:drawing>
          <wp:inline distT="0" distB="0" distL="0" distR="0" wp14:anchorId="7956195B" wp14:editId="7717B2B7">
            <wp:extent cx="5940425" cy="4455160"/>
            <wp:effectExtent l="19050" t="0" r="3175" b="0"/>
            <wp:docPr id="18" name="Рисунок 4" descr="photo_2025-04-09_17-2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4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F2D6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632FFDA8" wp14:editId="4322F484">
            <wp:extent cx="5501856" cy="5493034"/>
            <wp:effectExtent l="19050" t="0" r="3594" b="0"/>
            <wp:docPr id="19" name="Рисунок 5" descr="photo_2025-04-09_17-2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4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3521" cy="549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D4D5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2F0B47AB" wp14:editId="5EC92B2F">
            <wp:extent cx="5940425" cy="4455160"/>
            <wp:effectExtent l="19050" t="0" r="3175" b="0"/>
            <wp:docPr id="7" name="Рисунок 6" descr="photo_2025-04-09_17-2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4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D67B" w14:textId="77777777" w:rsidR="00510DAE" w:rsidRDefault="00510DAE" w:rsidP="00510DAE">
      <w:r>
        <w:rPr>
          <w:noProof/>
        </w:rPr>
        <w:drawing>
          <wp:inline distT="0" distB="0" distL="0" distR="0" wp14:anchorId="668A8F86" wp14:editId="6CB105A2">
            <wp:extent cx="5940425" cy="4455160"/>
            <wp:effectExtent l="19050" t="0" r="3175" b="0"/>
            <wp:docPr id="20" name="Рисунок 7" descr="photo_2025-04-09_17-2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5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0420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5E31FEA7" wp14:editId="3F032E9A">
            <wp:extent cx="5940425" cy="4455160"/>
            <wp:effectExtent l="19050" t="0" r="3175" b="0"/>
            <wp:docPr id="21" name="Рисунок 8" descr="photo_2025-04-09_17-2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5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187E" w14:textId="77777777" w:rsidR="00510DAE" w:rsidRDefault="00510DAE" w:rsidP="00510DAE">
      <w:r>
        <w:rPr>
          <w:noProof/>
        </w:rPr>
        <w:drawing>
          <wp:inline distT="0" distB="0" distL="0" distR="0" wp14:anchorId="781F8CEE" wp14:editId="6D6E6F22">
            <wp:extent cx="5940425" cy="4455160"/>
            <wp:effectExtent l="19050" t="0" r="3175" b="0"/>
            <wp:docPr id="22" name="Рисунок 9" descr="photo_2025-04-09_17-2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5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5D96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40AA621D" wp14:editId="6382C8A0">
            <wp:extent cx="5940425" cy="4344035"/>
            <wp:effectExtent l="19050" t="0" r="3175" b="0"/>
            <wp:docPr id="11" name="Рисунок 10" descr="photo_2025-04-09_17-2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6-5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05BB" w14:textId="77777777" w:rsidR="00510DAE" w:rsidRDefault="00510DAE" w:rsidP="00510DAE">
      <w:r>
        <w:rPr>
          <w:noProof/>
        </w:rPr>
        <w:drawing>
          <wp:inline distT="0" distB="0" distL="0" distR="0" wp14:anchorId="2B579704" wp14:editId="5A4935B7">
            <wp:extent cx="5940425" cy="3856355"/>
            <wp:effectExtent l="19050" t="0" r="3175" b="0"/>
            <wp:docPr id="23" name="Рисунок 11" descr="photo_2025-04-09_17-2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7-0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B74B" w14:textId="77777777" w:rsidR="00510DAE" w:rsidRDefault="00510DAE" w:rsidP="00510DAE">
      <w:r>
        <w:rPr>
          <w:noProof/>
        </w:rPr>
        <w:lastRenderedPageBreak/>
        <w:drawing>
          <wp:inline distT="0" distB="0" distL="0" distR="0" wp14:anchorId="459E8F56" wp14:editId="6EEDB89F">
            <wp:extent cx="5940425" cy="4455160"/>
            <wp:effectExtent l="19050" t="0" r="3175" b="0"/>
            <wp:docPr id="14" name="Рисунок 13" descr="photo_2025-04-09_17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7-27-0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825A" w14:textId="77777777" w:rsidR="00510DAE" w:rsidRDefault="00510DAE" w:rsidP="00510DAE"/>
    <w:p w14:paraId="10BF0311" w14:textId="77777777" w:rsidR="00510DAE" w:rsidRPr="008C2311" w:rsidRDefault="00510DAE" w:rsidP="00510DA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510DAE" w:rsidRPr="008C2311" w:rsidSect="00AC2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35B78"/>
    <w:multiLevelType w:val="hybridMultilevel"/>
    <w:tmpl w:val="E8C21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E2DF0"/>
    <w:multiLevelType w:val="hybridMultilevel"/>
    <w:tmpl w:val="C1CA0C00"/>
    <w:lvl w:ilvl="0" w:tplc="A1D05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CAA"/>
    <w:rsid w:val="000310F4"/>
    <w:rsid w:val="000D1088"/>
    <w:rsid w:val="00207A52"/>
    <w:rsid w:val="002B3DD1"/>
    <w:rsid w:val="00321B97"/>
    <w:rsid w:val="0048367B"/>
    <w:rsid w:val="004D2C86"/>
    <w:rsid w:val="00510DAE"/>
    <w:rsid w:val="005249AC"/>
    <w:rsid w:val="005E0354"/>
    <w:rsid w:val="00672CAA"/>
    <w:rsid w:val="006A4442"/>
    <w:rsid w:val="006A4C3B"/>
    <w:rsid w:val="00807AF2"/>
    <w:rsid w:val="008A24CD"/>
    <w:rsid w:val="008C2311"/>
    <w:rsid w:val="00AC21A5"/>
    <w:rsid w:val="00C60241"/>
    <w:rsid w:val="00C77FD2"/>
    <w:rsid w:val="00C91FF8"/>
    <w:rsid w:val="00D722E7"/>
    <w:rsid w:val="00E27986"/>
    <w:rsid w:val="00E35964"/>
    <w:rsid w:val="00E9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eeab32,#ff5050,#eca018"/>
    </o:shapedefaults>
    <o:shapelayout v:ext="edit">
      <o:idmap v:ext="edit" data="1"/>
    </o:shapelayout>
  </w:shapeDefaults>
  <w:decimalSymbol w:val=","/>
  <w:listSeparator w:val=";"/>
  <w14:docId w14:val="4AE457B3"/>
  <w15:docId w15:val="{1CB65B3D-4BBA-4036-9B60-6A876F7C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72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72CAA"/>
  </w:style>
  <w:style w:type="character" w:customStyle="1" w:styleId="c0">
    <w:name w:val="c0"/>
    <w:basedOn w:val="a0"/>
    <w:rsid w:val="00672CAA"/>
  </w:style>
  <w:style w:type="character" w:customStyle="1" w:styleId="c14">
    <w:name w:val="c14"/>
    <w:basedOn w:val="a0"/>
    <w:rsid w:val="00672CAA"/>
  </w:style>
  <w:style w:type="character" w:customStyle="1" w:styleId="c9">
    <w:name w:val="c9"/>
    <w:basedOn w:val="a0"/>
    <w:rsid w:val="00672CAA"/>
  </w:style>
  <w:style w:type="character" w:styleId="a3">
    <w:name w:val="Strong"/>
    <w:basedOn w:val="a0"/>
    <w:uiPriority w:val="22"/>
    <w:qFormat/>
    <w:rsid w:val="000D1088"/>
    <w:rPr>
      <w:b/>
      <w:bCs/>
    </w:rPr>
  </w:style>
  <w:style w:type="character" w:styleId="a4">
    <w:name w:val="Hyperlink"/>
    <w:basedOn w:val="a0"/>
    <w:uiPriority w:val="99"/>
    <w:unhideWhenUsed/>
    <w:rsid w:val="00510DAE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10DA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10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5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needlewoman.ru/articles/skazki-v-kotoryh-upominayutsya-dengi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17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12</cp:revision>
  <dcterms:created xsi:type="dcterms:W3CDTF">2025-04-08T17:40:00Z</dcterms:created>
  <dcterms:modified xsi:type="dcterms:W3CDTF">2025-05-25T08:14:00Z</dcterms:modified>
</cp:coreProperties>
</file>